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845" w:rsidRPr="00256235" w:rsidRDefault="00F75845" w:rsidP="00F75845">
      <w:pPr>
        <w:jc w:val="center"/>
        <w:rPr>
          <w:rFonts w:ascii="Times New Roman" w:hAnsi="Times New Roman" w:cs="Times New Roman"/>
          <w:b/>
          <w:sz w:val="23"/>
          <w:szCs w:val="23"/>
        </w:rPr>
      </w:pPr>
      <w:r w:rsidRPr="00256235">
        <w:rPr>
          <w:rFonts w:ascii="Times New Roman" w:hAnsi="Times New Roman" w:cs="Times New Roman"/>
          <w:b/>
          <w:sz w:val="23"/>
          <w:szCs w:val="23"/>
        </w:rPr>
        <w:t>GENEL GEREKÇE</w:t>
      </w:r>
    </w:p>
    <w:p w:rsidR="006F56B8" w:rsidRPr="00256235" w:rsidRDefault="00CB1542" w:rsidP="006F56B8">
      <w:pPr>
        <w:pStyle w:val="3-normalyaz"/>
        <w:spacing w:before="0" w:beforeAutospacing="0" w:after="0" w:afterAutospacing="0" w:line="360" w:lineRule="auto"/>
        <w:jc w:val="both"/>
        <w:rPr>
          <w:sz w:val="23"/>
          <w:szCs w:val="23"/>
        </w:rPr>
      </w:pPr>
      <w:r w:rsidRPr="00256235">
        <w:rPr>
          <w:sz w:val="23"/>
          <w:szCs w:val="23"/>
        </w:rPr>
        <w:t>Türkiye Çevre Ajansının Kurulması İle Bazı Kanunlarda Değişiklik Yapılmasına Dair Kanun 24/12/2020 Tarih ve 7261 sayı ile kabul edilerek ve 30 Aralık 2020 tarihli ve 31350 sayılı Resmi Gazetede yayımlanarak yürürlüğe girmiş</w:t>
      </w:r>
      <w:r w:rsidR="006F56B8" w:rsidRPr="00256235">
        <w:rPr>
          <w:sz w:val="23"/>
          <w:szCs w:val="23"/>
        </w:rPr>
        <w:t>tir.</w:t>
      </w:r>
    </w:p>
    <w:p w:rsidR="00001EA1" w:rsidRPr="00256235" w:rsidRDefault="00001EA1" w:rsidP="00001EA1">
      <w:pPr>
        <w:pStyle w:val="3-normalyaz"/>
        <w:spacing w:before="0" w:beforeAutospacing="0" w:after="0" w:afterAutospacing="0" w:line="360" w:lineRule="auto"/>
        <w:jc w:val="both"/>
        <w:rPr>
          <w:sz w:val="23"/>
          <w:szCs w:val="23"/>
        </w:rPr>
      </w:pPr>
      <w:r w:rsidRPr="00256235">
        <w:rPr>
          <w:sz w:val="23"/>
          <w:szCs w:val="23"/>
        </w:rPr>
        <w:t xml:space="preserve">Türkiye Çevre Ajansının Kurulması İle Bazı Kanunlarda Değişiklik Yapılmasına Dair Kanunun </w:t>
      </w:r>
      <w:r w:rsidR="006F56B8" w:rsidRPr="00256235">
        <w:rPr>
          <w:sz w:val="23"/>
          <w:szCs w:val="23"/>
        </w:rPr>
        <w:t>12. Maddesinde</w:t>
      </w:r>
      <w:r w:rsidR="006F56B8" w:rsidRPr="00256235">
        <w:rPr>
          <w:i/>
          <w:sz w:val="23"/>
          <w:szCs w:val="23"/>
        </w:rPr>
        <w:t xml:space="preserve"> “9/8/1983 tarihli ve 2872 sayılı Çevre </w:t>
      </w:r>
      <w:bookmarkStart w:id="0" w:name="_GoBack"/>
      <w:bookmarkEnd w:id="0"/>
      <w:r w:rsidR="006F56B8" w:rsidRPr="00256235">
        <w:rPr>
          <w:i/>
          <w:sz w:val="23"/>
          <w:szCs w:val="23"/>
        </w:rPr>
        <w:t>Kanununun 3 üncü maddesinin birinci fıkrasının (h) bendine “önlenmesi ve giderilmesi” ibaresinden sonra gelmek üzere “, sıfır atığın yaygınlaştırılması, döngüsel ekonomi ilkelerinin uygulanması</w:t>
      </w:r>
      <w:r w:rsidR="00D5004B" w:rsidRPr="00256235">
        <w:rPr>
          <w:i/>
          <w:sz w:val="23"/>
          <w:szCs w:val="23"/>
        </w:rPr>
        <w:t>…</w:t>
      </w:r>
      <w:r w:rsidR="006F56B8" w:rsidRPr="00256235">
        <w:rPr>
          <w:i/>
          <w:sz w:val="23"/>
          <w:szCs w:val="23"/>
        </w:rPr>
        <w:t xml:space="preserve"> </w:t>
      </w:r>
      <w:proofErr w:type="gramStart"/>
      <w:r w:rsidR="006F56B8" w:rsidRPr="00256235">
        <w:rPr>
          <w:i/>
          <w:sz w:val="23"/>
          <w:szCs w:val="23"/>
        </w:rPr>
        <w:t>ibaresi</w:t>
      </w:r>
      <w:proofErr w:type="gramEnd"/>
      <w:r w:rsidR="006F56B8" w:rsidRPr="00256235">
        <w:rPr>
          <w:i/>
          <w:sz w:val="23"/>
          <w:szCs w:val="23"/>
        </w:rPr>
        <w:t xml:space="preserve"> eklenmiş</w:t>
      </w:r>
      <w:r w:rsidR="00D5004B" w:rsidRPr="00256235">
        <w:rPr>
          <w:i/>
          <w:sz w:val="23"/>
          <w:szCs w:val="23"/>
        </w:rPr>
        <w:t>…</w:t>
      </w:r>
      <w:r w:rsidR="008C72ED" w:rsidRPr="00256235">
        <w:rPr>
          <w:sz w:val="23"/>
          <w:szCs w:val="23"/>
        </w:rPr>
        <w:t xml:space="preserve"> </w:t>
      </w:r>
      <w:r w:rsidR="008C72ED" w:rsidRPr="00256235">
        <w:rPr>
          <w:i/>
          <w:sz w:val="23"/>
          <w:szCs w:val="23"/>
        </w:rPr>
        <w:t>Bu bentteki uygulamalara ilişkin usul ve esaslar Bakanlıkça belirlenir</w:t>
      </w:r>
      <w:r w:rsidR="00D5004B" w:rsidRPr="00256235">
        <w:rPr>
          <w:i/>
          <w:sz w:val="23"/>
          <w:szCs w:val="23"/>
        </w:rPr>
        <w:t xml:space="preserve">” </w:t>
      </w:r>
      <w:r w:rsidR="00D5004B" w:rsidRPr="00256235">
        <w:rPr>
          <w:sz w:val="23"/>
          <w:szCs w:val="23"/>
        </w:rPr>
        <w:t>hükmü yer almaktadır.</w:t>
      </w:r>
    </w:p>
    <w:p w:rsidR="00001EA1" w:rsidRPr="00256235" w:rsidRDefault="00D5004B" w:rsidP="00001EA1">
      <w:pPr>
        <w:pStyle w:val="3-normalyaz"/>
        <w:spacing w:before="0" w:beforeAutospacing="0" w:after="0" w:afterAutospacing="0" w:line="360" w:lineRule="auto"/>
        <w:jc w:val="both"/>
        <w:rPr>
          <w:sz w:val="23"/>
          <w:szCs w:val="23"/>
        </w:rPr>
      </w:pPr>
      <w:r w:rsidRPr="00256235">
        <w:rPr>
          <w:sz w:val="23"/>
          <w:szCs w:val="23"/>
        </w:rPr>
        <w:t xml:space="preserve">Aynı Kanunun 17. Maddesinde ise </w:t>
      </w:r>
      <w:r w:rsidRPr="00256235">
        <w:rPr>
          <w:i/>
          <w:sz w:val="23"/>
          <w:szCs w:val="23"/>
        </w:rPr>
        <w:t xml:space="preserve">“2872 sayılı Kanunun 20 </w:t>
      </w:r>
      <w:proofErr w:type="spellStart"/>
      <w:r w:rsidRPr="00256235">
        <w:rPr>
          <w:i/>
          <w:sz w:val="23"/>
          <w:szCs w:val="23"/>
        </w:rPr>
        <w:t>nci</w:t>
      </w:r>
      <w:proofErr w:type="spellEnd"/>
      <w:r w:rsidRPr="00256235">
        <w:rPr>
          <w:i/>
          <w:sz w:val="23"/>
          <w:szCs w:val="23"/>
        </w:rPr>
        <w:t xml:space="preserve"> maddesin</w:t>
      </w:r>
      <w:r w:rsidR="00251108" w:rsidRPr="00256235">
        <w:rPr>
          <w:i/>
          <w:sz w:val="23"/>
          <w:szCs w:val="23"/>
        </w:rPr>
        <w:t>in</w:t>
      </w:r>
      <w:r w:rsidR="0021361C" w:rsidRPr="00256235">
        <w:rPr>
          <w:i/>
          <w:sz w:val="23"/>
          <w:szCs w:val="23"/>
        </w:rPr>
        <w:t xml:space="preserve"> birinci fıkrasının…</w:t>
      </w:r>
      <w:r w:rsidR="001A3734" w:rsidRPr="00256235">
        <w:rPr>
          <w:i/>
          <w:sz w:val="23"/>
          <w:szCs w:val="23"/>
        </w:rPr>
        <w:t xml:space="preserve"> </w:t>
      </w:r>
      <w:proofErr w:type="gramStart"/>
      <w:r w:rsidR="0021361C" w:rsidRPr="00256235">
        <w:rPr>
          <w:i/>
          <w:sz w:val="23"/>
          <w:szCs w:val="23"/>
        </w:rPr>
        <w:t>ve</w:t>
      </w:r>
      <w:proofErr w:type="gramEnd"/>
      <w:r w:rsidR="0021361C" w:rsidRPr="00256235">
        <w:rPr>
          <w:i/>
          <w:sz w:val="23"/>
          <w:szCs w:val="23"/>
        </w:rPr>
        <w:t xml:space="preserve"> </w:t>
      </w:r>
      <w:r w:rsidR="001A3734" w:rsidRPr="00256235">
        <w:rPr>
          <w:i/>
          <w:sz w:val="23"/>
          <w:szCs w:val="23"/>
        </w:rPr>
        <w:t>fıkraya aşağıdaki bentler eklenmiştir…</w:t>
      </w:r>
      <w:r w:rsidR="00251108" w:rsidRPr="00256235">
        <w:rPr>
          <w:sz w:val="23"/>
          <w:szCs w:val="23"/>
        </w:rPr>
        <w:t xml:space="preserve"> </w:t>
      </w:r>
      <w:r w:rsidRPr="00256235">
        <w:rPr>
          <w:i/>
          <w:sz w:val="23"/>
          <w:szCs w:val="23"/>
        </w:rPr>
        <w:t>cc) 11 inci maddede belirlenen sıfır atık yönetim sistemini kurmayanlara ve/veya kurduğunu belgeleyemeyenlere 20.000 Türk lirası idari para cezası verilir</w:t>
      </w:r>
      <w:r w:rsidR="00251108" w:rsidRPr="00256235">
        <w:rPr>
          <w:i/>
          <w:sz w:val="23"/>
          <w:szCs w:val="23"/>
        </w:rPr>
        <w:t>”</w:t>
      </w:r>
      <w:r w:rsidR="001A3734" w:rsidRPr="00256235">
        <w:rPr>
          <w:i/>
          <w:sz w:val="23"/>
          <w:szCs w:val="23"/>
        </w:rPr>
        <w:t xml:space="preserve"> </w:t>
      </w:r>
      <w:r w:rsidR="001A3734" w:rsidRPr="00256235">
        <w:rPr>
          <w:sz w:val="23"/>
          <w:szCs w:val="23"/>
        </w:rPr>
        <w:t>h</w:t>
      </w:r>
      <w:r w:rsidR="00251108" w:rsidRPr="00256235">
        <w:rPr>
          <w:sz w:val="23"/>
          <w:szCs w:val="23"/>
        </w:rPr>
        <w:t>ükmü yer almakta olup e</w:t>
      </w:r>
      <w:r w:rsidRPr="00256235">
        <w:rPr>
          <w:sz w:val="23"/>
          <w:szCs w:val="23"/>
        </w:rPr>
        <w:t>klenen hüküm gereğince sıfır atık yönetim sistemini kurmayanlara ve/veya kurduğunu belgeleyemeyenlere uygulanacak cezai hükümler kesinleştirilmiştir.</w:t>
      </w:r>
    </w:p>
    <w:p w:rsidR="00DF4AD7" w:rsidRPr="00256235" w:rsidRDefault="00DF4AD7" w:rsidP="00001EA1">
      <w:pPr>
        <w:pStyle w:val="3-normalyaz"/>
        <w:spacing w:before="0" w:beforeAutospacing="0" w:after="0" w:afterAutospacing="0" w:line="360" w:lineRule="auto"/>
        <w:jc w:val="both"/>
        <w:rPr>
          <w:sz w:val="23"/>
          <w:szCs w:val="23"/>
        </w:rPr>
      </w:pPr>
      <w:r w:rsidRPr="00256235">
        <w:rPr>
          <w:sz w:val="23"/>
          <w:szCs w:val="23"/>
        </w:rPr>
        <w:t xml:space="preserve">Aynı Kanunun 14. Maddesinde </w:t>
      </w:r>
      <w:r w:rsidRPr="00256235">
        <w:rPr>
          <w:i/>
          <w:sz w:val="23"/>
          <w:szCs w:val="23"/>
        </w:rPr>
        <w:t xml:space="preserve">“2872 sayılı Kanunun 12 </w:t>
      </w:r>
      <w:proofErr w:type="spellStart"/>
      <w:r w:rsidRPr="00256235">
        <w:rPr>
          <w:i/>
          <w:sz w:val="23"/>
          <w:szCs w:val="23"/>
        </w:rPr>
        <w:t>nci</w:t>
      </w:r>
      <w:proofErr w:type="spellEnd"/>
      <w:r w:rsidRPr="00256235">
        <w:rPr>
          <w:i/>
          <w:sz w:val="23"/>
          <w:szCs w:val="23"/>
        </w:rPr>
        <w:t xml:space="preserve"> maddesinin birinci fıkrasında yer alan “Sahil Güvenlik Komutanlığına, 13/10/1983 tarihli ve 2918 sayılı Karayolları Trafik Kanununa göre belirlenen denetleme görevlilerine” ibaresi “Türkiye Çevre Ajansına, Emniyet Genel Müdürlüğüne, Jandarma Genel Komutanlığına ve Sahil Güvenlik Komutanlığına” şeklinde değiştirilmiştir.”</w:t>
      </w:r>
      <w:r w:rsidRPr="00256235">
        <w:rPr>
          <w:sz w:val="23"/>
          <w:szCs w:val="23"/>
        </w:rPr>
        <w:t xml:space="preserve"> Hükmü yer almaktadır.</w:t>
      </w:r>
    </w:p>
    <w:p w:rsidR="00D5004B" w:rsidRPr="00256235" w:rsidRDefault="00D5004B" w:rsidP="00D5004B">
      <w:pPr>
        <w:pStyle w:val="3-normalyaz"/>
        <w:spacing w:before="0" w:beforeAutospacing="0" w:after="0" w:afterAutospacing="0" w:line="360" w:lineRule="auto"/>
        <w:jc w:val="both"/>
        <w:rPr>
          <w:sz w:val="23"/>
          <w:szCs w:val="23"/>
        </w:rPr>
      </w:pPr>
      <w:r w:rsidRPr="00256235">
        <w:rPr>
          <w:rStyle w:val="grame"/>
          <w:sz w:val="23"/>
          <w:szCs w:val="23"/>
        </w:rPr>
        <w:t>9/8/1983</w:t>
      </w:r>
      <w:r w:rsidRPr="00256235">
        <w:rPr>
          <w:sz w:val="23"/>
          <w:szCs w:val="23"/>
        </w:rPr>
        <w:t xml:space="preserve"> tarihli ve 2872 sayılı Çevre Kanununun </w:t>
      </w:r>
      <w:r w:rsidRPr="00256235">
        <w:rPr>
          <w:iCs/>
          <w:color w:val="000000"/>
          <w:sz w:val="23"/>
          <w:szCs w:val="23"/>
        </w:rPr>
        <w:t xml:space="preserve">Denetim, bilgi verme ve bildirim yükümlülüğü </w:t>
      </w:r>
      <w:r w:rsidRPr="00256235">
        <w:rPr>
          <w:sz w:val="23"/>
          <w:szCs w:val="23"/>
        </w:rPr>
        <w:t xml:space="preserve">başlıklı 12. Maddesinde </w:t>
      </w:r>
      <w:r w:rsidRPr="00256235">
        <w:rPr>
          <w:i/>
          <w:sz w:val="23"/>
          <w:szCs w:val="23"/>
        </w:rPr>
        <w:t>“</w:t>
      </w:r>
      <w:r w:rsidRPr="00256235">
        <w:rPr>
          <w:i/>
          <w:color w:val="000000"/>
          <w:sz w:val="23"/>
          <w:szCs w:val="23"/>
        </w:rPr>
        <w:t>Bu Kanun hükümlerine uyulup uyulmadığını denetleme yetkisi Bakanlığa  aittir. Gerektiğinde bu yetki, Bakanlıkça; il özel idarelerine,  çevre denetim birimlerini kuran belediye başkanlıklarına, Denizcilik Müsteşarlığına, Türkiye Çevre Ajansına, Emniyet Genel Müdürlüğüne, Jandarma Genel Komutanlığına ve Sahil Güvenlik Komutanlığına (…)</w:t>
      </w:r>
      <w:r w:rsidRPr="00256235">
        <w:rPr>
          <w:i/>
          <w:color w:val="000000"/>
          <w:sz w:val="23"/>
          <w:szCs w:val="23"/>
          <w:vertAlign w:val="superscript"/>
        </w:rPr>
        <w:t>(2)</w:t>
      </w:r>
      <w:r w:rsidRPr="00256235">
        <w:rPr>
          <w:i/>
          <w:color w:val="000000"/>
          <w:sz w:val="23"/>
          <w:szCs w:val="23"/>
        </w:rPr>
        <w:t xml:space="preserve"> devredilir. Denetimler, Bakanlığın belirlediği denetim </w:t>
      </w:r>
      <w:proofErr w:type="spellStart"/>
      <w:r w:rsidRPr="00256235">
        <w:rPr>
          <w:i/>
          <w:color w:val="000000"/>
          <w:sz w:val="23"/>
          <w:szCs w:val="23"/>
        </w:rPr>
        <w:t>usûl</w:t>
      </w:r>
      <w:proofErr w:type="spellEnd"/>
      <w:r w:rsidRPr="00256235">
        <w:rPr>
          <w:i/>
          <w:color w:val="000000"/>
          <w:sz w:val="23"/>
          <w:szCs w:val="23"/>
        </w:rPr>
        <w:t xml:space="preserve"> ve esasları çerçevesinde yapılır</w:t>
      </w:r>
      <w:r w:rsidRPr="00256235">
        <w:rPr>
          <w:color w:val="000000"/>
          <w:sz w:val="23"/>
          <w:szCs w:val="23"/>
        </w:rPr>
        <w:t xml:space="preserve">.” </w:t>
      </w:r>
      <w:r w:rsidRPr="00256235">
        <w:rPr>
          <w:sz w:val="23"/>
          <w:szCs w:val="23"/>
        </w:rPr>
        <w:t xml:space="preserve">Hükmü yer almaktadır. </w:t>
      </w:r>
    </w:p>
    <w:p w:rsidR="00F75845" w:rsidRPr="00256235" w:rsidRDefault="00251108" w:rsidP="00CB1542">
      <w:pPr>
        <w:pStyle w:val="3-normalyaz"/>
        <w:spacing w:before="0" w:beforeAutospacing="0" w:after="0" w:afterAutospacing="0" w:line="360" w:lineRule="auto"/>
        <w:jc w:val="both"/>
        <w:rPr>
          <w:sz w:val="23"/>
          <w:szCs w:val="23"/>
        </w:rPr>
      </w:pPr>
      <w:proofErr w:type="gramStart"/>
      <w:r w:rsidRPr="00256235">
        <w:rPr>
          <w:sz w:val="23"/>
          <w:szCs w:val="23"/>
        </w:rPr>
        <w:t>Bu</w:t>
      </w:r>
      <w:r w:rsidR="00983873" w:rsidRPr="00256235">
        <w:rPr>
          <w:sz w:val="23"/>
          <w:szCs w:val="23"/>
        </w:rPr>
        <w:t xml:space="preserve"> duruma </w:t>
      </w:r>
      <w:r w:rsidRPr="00256235">
        <w:rPr>
          <w:sz w:val="23"/>
          <w:szCs w:val="23"/>
        </w:rPr>
        <w:t xml:space="preserve">binaen </w:t>
      </w:r>
      <w:r w:rsidR="00403A14" w:rsidRPr="00256235">
        <w:rPr>
          <w:sz w:val="23"/>
          <w:szCs w:val="23"/>
        </w:rPr>
        <w:t xml:space="preserve">10/7/2018 tarihli ve 30474 sayılı Resmî </w:t>
      </w:r>
      <w:proofErr w:type="spellStart"/>
      <w:r w:rsidR="00403A14" w:rsidRPr="00256235">
        <w:rPr>
          <w:sz w:val="23"/>
          <w:szCs w:val="23"/>
        </w:rPr>
        <w:t>Gazete’de</w:t>
      </w:r>
      <w:proofErr w:type="spellEnd"/>
      <w:r w:rsidR="00403A14" w:rsidRPr="00256235">
        <w:rPr>
          <w:sz w:val="23"/>
          <w:szCs w:val="23"/>
        </w:rPr>
        <w:t xml:space="preserve"> yayımlanan 1 sayılı Cumhurbaşkanlığı Teşkilatı Hakkında Cumhurbaşkanlığı Kararnamesinin 97 </w:t>
      </w:r>
      <w:proofErr w:type="spellStart"/>
      <w:r w:rsidR="00403A14" w:rsidRPr="00256235">
        <w:rPr>
          <w:sz w:val="23"/>
          <w:szCs w:val="23"/>
        </w:rPr>
        <w:t>nci</w:t>
      </w:r>
      <w:proofErr w:type="spellEnd"/>
      <w:r w:rsidR="00403A14" w:rsidRPr="00256235">
        <w:rPr>
          <w:sz w:val="23"/>
          <w:szCs w:val="23"/>
        </w:rPr>
        <w:t xml:space="preserve">, 103 üncü ve 104 üncü maddelerine dayanılarak 12.07.2019 tarihli ve 30829 sayılı Resmî Gazete ’de yayımlanarak yürürlüğe Sıfır Atık Yönetmeliğinin; </w:t>
      </w:r>
      <w:r w:rsidRPr="00256235">
        <w:rPr>
          <w:sz w:val="23"/>
          <w:szCs w:val="23"/>
        </w:rPr>
        <w:t>24/12/2020 Tarih ve 7261 sayı ile kabul edilerek ve 30 Aralık 2020 tarihli ve 31350 sayılı Resmi Gazetede yayımlanarak yürürlüğe giren Türkiye Çevre Ajansının Kurulması İle Bazı Kanunlarda Değişiklik Yapılmasına Dair Kanun</w:t>
      </w:r>
      <w:r w:rsidR="00403A14" w:rsidRPr="00256235">
        <w:rPr>
          <w:sz w:val="23"/>
          <w:szCs w:val="23"/>
        </w:rPr>
        <w:t xml:space="preserve"> ve </w:t>
      </w:r>
      <w:r w:rsidR="006F56B8" w:rsidRPr="00256235">
        <w:rPr>
          <w:sz w:val="23"/>
          <w:szCs w:val="23"/>
        </w:rPr>
        <w:t>9</w:t>
      </w:r>
      <w:r w:rsidR="00CB1542" w:rsidRPr="00256235">
        <w:rPr>
          <w:sz w:val="23"/>
          <w:szCs w:val="23"/>
        </w:rPr>
        <w:t xml:space="preserve">/8/1983 tarihli ve 2872 sayılı Çevre Kanununun 8 inci, 11 inci, 12 </w:t>
      </w:r>
      <w:proofErr w:type="spellStart"/>
      <w:r w:rsidR="00CB1542" w:rsidRPr="00256235">
        <w:rPr>
          <w:sz w:val="23"/>
          <w:szCs w:val="23"/>
        </w:rPr>
        <w:t>nci</w:t>
      </w:r>
      <w:proofErr w:type="spellEnd"/>
      <w:r w:rsidR="00CB1542" w:rsidRPr="00256235">
        <w:rPr>
          <w:sz w:val="23"/>
          <w:szCs w:val="23"/>
        </w:rPr>
        <w:t xml:space="preserve"> ve 13 üncü maddeleri</w:t>
      </w:r>
      <w:r w:rsidR="00403A14" w:rsidRPr="00256235">
        <w:rPr>
          <w:sz w:val="23"/>
          <w:szCs w:val="23"/>
        </w:rPr>
        <w:t xml:space="preserve"> ile </w:t>
      </w:r>
      <w:r w:rsidR="006F56B8" w:rsidRPr="00256235">
        <w:rPr>
          <w:sz w:val="23"/>
          <w:szCs w:val="23"/>
        </w:rPr>
        <w:t>uyumlu hale getirilmesi gerek</w:t>
      </w:r>
      <w:r w:rsidRPr="00256235">
        <w:rPr>
          <w:sz w:val="23"/>
          <w:szCs w:val="23"/>
        </w:rPr>
        <w:t>mektedir.</w:t>
      </w:r>
      <w:proofErr w:type="gramEnd"/>
    </w:p>
    <w:sectPr w:rsidR="00F75845" w:rsidRPr="002562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845"/>
    <w:rsid w:val="00001EA1"/>
    <w:rsid w:val="001A3734"/>
    <w:rsid w:val="0021361C"/>
    <w:rsid w:val="00251108"/>
    <w:rsid w:val="00256235"/>
    <w:rsid w:val="003D494F"/>
    <w:rsid w:val="00403A14"/>
    <w:rsid w:val="006F56B8"/>
    <w:rsid w:val="008C72ED"/>
    <w:rsid w:val="00983873"/>
    <w:rsid w:val="00CB1542"/>
    <w:rsid w:val="00D5004B"/>
    <w:rsid w:val="00DF4AD7"/>
    <w:rsid w:val="00F75845"/>
    <w:rsid w:val="00F8481A"/>
    <w:rsid w:val="00FA51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BB924"/>
  <w15:chartTrackingRefBased/>
  <w15:docId w15:val="{5FC95C38-8707-4FD4-91CC-0CB08DBD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yaz"/>
    <w:basedOn w:val="Normal"/>
    <w:rsid w:val="003D494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3D4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37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418</Words>
  <Characters>2386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KORAY</cp:lastModifiedBy>
  <cp:revision>13</cp:revision>
  <dcterms:created xsi:type="dcterms:W3CDTF">2021-02-19T17:25:00Z</dcterms:created>
  <dcterms:modified xsi:type="dcterms:W3CDTF">2021-02-19T08:27:00Z</dcterms:modified>
</cp:coreProperties>
</file>