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21" w:rsidRDefault="00870721" w:rsidP="009D1B54">
      <w:pPr>
        <w:pStyle w:val="Balk1"/>
        <w:shd w:val="clear" w:color="auto" w:fill="FFFFFF"/>
        <w:spacing w:before="0" w:beforeAutospacing="0" w:after="0" w:afterAutospacing="0"/>
        <w:rPr>
          <w:rFonts w:ascii="Arial" w:hAnsi="Arial" w:cs="Arial"/>
          <w:color w:val="000000"/>
        </w:rPr>
      </w:pPr>
      <w:r>
        <w:rPr>
          <w:noProof/>
        </w:rPr>
        <w:drawing>
          <wp:inline distT="0" distB="0" distL="0" distR="0" wp14:anchorId="0E318142" wp14:editId="1C386A7D">
            <wp:extent cx="1645920" cy="861060"/>
            <wp:effectExtent l="0" t="0" r="0" b="0"/>
            <wp:docPr id="2" name="Resim 2" descr="http://www.samsundahaber.com/resi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msundahaber.com/resim/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861060"/>
                    </a:xfrm>
                    <a:prstGeom prst="rect">
                      <a:avLst/>
                    </a:prstGeom>
                    <a:noFill/>
                    <a:ln>
                      <a:noFill/>
                    </a:ln>
                  </pic:spPr>
                </pic:pic>
              </a:graphicData>
            </a:graphic>
          </wp:inline>
        </w:drawing>
      </w:r>
    </w:p>
    <w:p w:rsidR="00870721" w:rsidRPr="00870721" w:rsidRDefault="00870721" w:rsidP="009D1B54">
      <w:pPr>
        <w:pStyle w:val="Balk1"/>
        <w:shd w:val="clear" w:color="auto" w:fill="FFFFFF"/>
        <w:spacing w:before="0" w:beforeAutospacing="0" w:after="0" w:afterAutospacing="0"/>
        <w:rPr>
          <w:rFonts w:ascii="Arial" w:hAnsi="Arial" w:cs="Arial"/>
          <w:b w:val="0"/>
          <w:color w:val="000000"/>
          <w:sz w:val="22"/>
        </w:rPr>
      </w:pPr>
      <w:r w:rsidRPr="00870721">
        <w:rPr>
          <w:rFonts w:ascii="Arial" w:hAnsi="Arial" w:cs="Arial"/>
          <w:b w:val="0"/>
          <w:color w:val="000000"/>
          <w:sz w:val="22"/>
        </w:rPr>
        <w:t xml:space="preserve">12 Mart 2015 </w:t>
      </w:r>
    </w:p>
    <w:p w:rsidR="009D1B54" w:rsidRDefault="009D1B54" w:rsidP="009D1B54">
      <w:pPr>
        <w:pStyle w:val="Balk1"/>
        <w:shd w:val="clear" w:color="auto" w:fill="FFFFFF"/>
        <w:spacing w:before="0" w:beforeAutospacing="0" w:after="0" w:afterAutospacing="0"/>
        <w:rPr>
          <w:rFonts w:ascii="Arial" w:hAnsi="Arial" w:cs="Arial"/>
          <w:color w:val="000000"/>
        </w:rPr>
      </w:pPr>
      <w:r>
        <w:rPr>
          <w:rFonts w:ascii="Arial" w:hAnsi="Arial" w:cs="Arial"/>
          <w:color w:val="000000"/>
        </w:rPr>
        <w:t>KUTSO’DA MECLİS TOPLANTISI</w:t>
      </w:r>
    </w:p>
    <w:tbl>
      <w:tblPr>
        <w:tblW w:w="9090" w:type="dxa"/>
        <w:tblCellSpacing w:w="0" w:type="dxa"/>
        <w:tblInd w:w="-165" w:type="dxa"/>
        <w:tblCellMar>
          <w:left w:w="0" w:type="dxa"/>
          <w:right w:w="0" w:type="dxa"/>
        </w:tblCellMar>
        <w:tblLook w:val="04A0" w:firstRow="1" w:lastRow="0" w:firstColumn="1" w:lastColumn="0" w:noHBand="0" w:noVBand="1"/>
      </w:tblPr>
      <w:tblGrid>
        <w:gridCol w:w="9090"/>
      </w:tblGrid>
      <w:tr w:rsidR="001B00F9" w:rsidRPr="001B00F9" w:rsidTr="009D1B54">
        <w:trPr>
          <w:trHeight w:val="3325"/>
          <w:tblCellSpacing w:w="0" w:type="dxa"/>
        </w:trPr>
        <w:tc>
          <w:tcPr>
            <w:tcW w:w="0" w:type="auto"/>
            <w:vAlign w:val="center"/>
            <w:hideMark/>
          </w:tcPr>
          <w:p w:rsidR="001B00F9" w:rsidRPr="001B00F9" w:rsidRDefault="009D1B54" w:rsidP="001B00F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t xml:space="preserve"> </w:t>
            </w:r>
            <w:r>
              <w:rPr>
                <w:noProof/>
                <w:lang w:eastAsia="tr-TR"/>
              </w:rPr>
              <w:drawing>
                <wp:inline distT="0" distB="0" distL="0" distR="0" wp14:anchorId="77E52095" wp14:editId="2C1FF575">
                  <wp:extent cx="5768340" cy="2895600"/>
                  <wp:effectExtent l="0" t="0" r="3810" b="0"/>
                  <wp:docPr id="1" name="Resim 1" descr="http://i.milliyet.com.tr/LocalArticle606x304/2015/03/12/fft261_mf78595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lliyet.com.tr/LocalArticle606x304/2015/03/12/fft261_mf7859567.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8340" cy="2895600"/>
                          </a:xfrm>
                          <a:prstGeom prst="rect">
                            <a:avLst/>
                          </a:prstGeom>
                          <a:noFill/>
                          <a:ln>
                            <a:noFill/>
                          </a:ln>
                        </pic:spPr>
                      </pic:pic>
                    </a:graphicData>
                  </a:graphic>
                </wp:inline>
              </w:drawing>
            </w:r>
          </w:p>
        </w:tc>
      </w:tr>
    </w:tbl>
    <w:p w:rsidR="009D1B54" w:rsidRDefault="009D1B54" w:rsidP="009D1B54">
      <w:pPr>
        <w:pStyle w:val="imza"/>
        <w:shd w:val="clear" w:color="auto" w:fill="FFFFFF"/>
        <w:spacing w:before="0" w:beforeAutospacing="0" w:after="150" w:afterAutospacing="0" w:line="300" w:lineRule="atLeast"/>
        <w:rPr>
          <w:rFonts w:ascii="Arial" w:hAnsi="Arial" w:cs="Arial"/>
          <w:color w:val="CC0000"/>
          <w:sz w:val="21"/>
          <w:szCs w:val="21"/>
        </w:rPr>
      </w:pPr>
      <w:r>
        <w:rPr>
          <w:rFonts w:ascii="Arial" w:hAnsi="Arial" w:cs="Arial"/>
          <w:color w:val="CC0000"/>
          <w:sz w:val="21"/>
          <w:szCs w:val="21"/>
        </w:rPr>
        <w:t>IHA</w:t>
      </w:r>
    </w:p>
    <w:p w:rsidR="009D1B54" w:rsidRDefault="00870721" w:rsidP="009D1B54">
      <w:pPr>
        <w:pStyle w:val="NormalWeb"/>
        <w:shd w:val="clear" w:color="auto" w:fill="FFFFFF"/>
        <w:spacing w:before="0" w:beforeAutospacing="0" w:after="300" w:afterAutospacing="0" w:line="300" w:lineRule="atLeast"/>
        <w:rPr>
          <w:rFonts w:ascii="Arial" w:hAnsi="Arial" w:cs="Arial"/>
          <w:color w:val="000000" w:themeColor="text1"/>
          <w:sz w:val="21"/>
          <w:szCs w:val="21"/>
        </w:rPr>
      </w:pPr>
      <w:hyperlink r:id="rId8" w:tgtFrame="_blank" w:history="1">
        <w:r w:rsidR="009D1B54" w:rsidRPr="009D1B54">
          <w:rPr>
            <w:rStyle w:val="Kpr"/>
            <w:rFonts w:ascii="Arial" w:hAnsi="Arial" w:cs="Arial"/>
            <w:color w:val="000000" w:themeColor="text1"/>
            <w:sz w:val="21"/>
            <w:szCs w:val="21"/>
            <w:u w:val="none"/>
          </w:rPr>
          <w:t>Kütahya</w:t>
        </w:r>
      </w:hyperlink>
      <w:r w:rsidR="009D1B54" w:rsidRPr="009D1B54">
        <w:rPr>
          <w:rStyle w:val="apple-converted-space"/>
          <w:rFonts w:ascii="Arial" w:hAnsi="Arial" w:cs="Arial"/>
          <w:color w:val="000000" w:themeColor="text1"/>
          <w:sz w:val="21"/>
          <w:szCs w:val="21"/>
        </w:rPr>
        <w:t> </w:t>
      </w:r>
      <w:r w:rsidR="009D1B54" w:rsidRPr="009D1B54">
        <w:rPr>
          <w:rFonts w:ascii="Arial" w:hAnsi="Arial" w:cs="Arial"/>
          <w:color w:val="000000" w:themeColor="text1"/>
          <w:sz w:val="21"/>
          <w:szCs w:val="21"/>
        </w:rPr>
        <w:t xml:space="preserve">Ticaret ve Sanayi Odası (KUTSO) Mart ayı olağan meclis toplantısı, Meclis Toplantı Salonu’nda gerçekleştirildi. </w:t>
      </w:r>
      <w:proofErr w:type="spellStart"/>
      <w:r w:rsidR="009D1B54" w:rsidRPr="009D1B54">
        <w:rPr>
          <w:rFonts w:ascii="Arial" w:hAnsi="Arial" w:cs="Arial"/>
          <w:color w:val="000000" w:themeColor="text1"/>
          <w:sz w:val="21"/>
          <w:szCs w:val="21"/>
        </w:rPr>
        <w:t>KUTSO’ya</w:t>
      </w:r>
      <w:proofErr w:type="spellEnd"/>
      <w:r w:rsidR="009D1B54" w:rsidRPr="009D1B54">
        <w:rPr>
          <w:rFonts w:ascii="Arial" w:hAnsi="Arial" w:cs="Arial"/>
          <w:color w:val="000000" w:themeColor="text1"/>
          <w:sz w:val="21"/>
          <w:szCs w:val="21"/>
        </w:rPr>
        <w:t xml:space="preserve"> yeni kayıt olan üyelere, KUTSO Meclis Başkan Yardımcısı Rasim Çoruh tarafından üyelik beratları takdim edildi.</w:t>
      </w:r>
      <w:r w:rsidR="009D1B54" w:rsidRPr="009D1B54">
        <w:rPr>
          <w:rFonts w:ascii="Arial" w:hAnsi="Arial" w:cs="Arial"/>
          <w:color w:val="000000" w:themeColor="text1"/>
          <w:sz w:val="21"/>
          <w:szCs w:val="21"/>
        </w:rPr>
        <w:br/>
        <w:t>KUTSO Yönetim Kurulu ve Meclis üyeleri ile meslek komite başkanlarının, kadın ve genç girişimci kurulları icra komitesi başkan ve üyelerinin katılımında gerçekleştirilen meclis toplantısına, Ticaret İl Müdürü İsmail Hakkı Uygun ve Kütahya Gümrük Müdürü Osman Erdoğan konuk oldular.</w:t>
      </w:r>
      <w:r w:rsidR="009D1B54" w:rsidRPr="009D1B54">
        <w:rPr>
          <w:rFonts w:ascii="Arial" w:hAnsi="Arial" w:cs="Arial"/>
          <w:color w:val="000000" w:themeColor="text1"/>
          <w:sz w:val="21"/>
          <w:szCs w:val="21"/>
        </w:rPr>
        <w:br/>
        <w:t>Toplantının başında,</w:t>
      </w:r>
      <w:r w:rsidR="009D1B54" w:rsidRPr="009D1B54">
        <w:rPr>
          <w:rStyle w:val="apple-converted-space"/>
          <w:rFonts w:ascii="Arial" w:hAnsi="Arial" w:cs="Arial"/>
          <w:color w:val="000000" w:themeColor="text1"/>
          <w:sz w:val="21"/>
          <w:szCs w:val="21"/>
        </w:rPr>
        <w:t> </w:t>
      </w:r>
      <w:hyperlink r:id="rId9" w:tgtFrame="_blank" w:history="1">
        <w:r w:rsidR="009D1B54" w:rsidRPr="009D1B54">
          <w:rPr>
            <w:rStyle w:val="Kpr"/>
            <w:rFonts w:ascii="Arial" w:hAnsi="Arial" w:cs="Arial"/>
            <w:color w:val="000000" w:themeColor="text1"/>
            <w:sz w:val="21"/>
            <w:szCs w:val="21"/>
            <w:u w:val="none"/>
          </w:rPr>
          <w:t>Dünya Kadınlar Günü</w:t>
        </w:r>
      </w:hyperlink>
      <w:r w:rsidR="009D1B54" w:rsidRPr="009D1B54">
        <w:rPr>
          <w:rStyle w:val="apple-converted-space"/>
          <w:rFonts w:ascii="Arial" w:hAnsi="Arial" w:cs="Arial"/>
          <w:color w:val="000000" w:themeColor="text1"/>
          <w:sz w:val="21"/>
          <w:szCs w:val="21"/>
        </w:rPr>
        <w:t> </w:t>
      </w:r>
      <w:r w:rsidR="009D1B54" w:rsidRPr="009D1B54">
        <w:rPr>
          <w:rFonts w:ascii="Arial" w:hAnsi="Arial" w:cs="Arial"/>
          <w:color w:val="000000" w:themeColor="text1"/>
          <w:sz w:val="21"/>
          <w:szCs w:val="21"/>
        </w:rPr>
        <w:t>dolayısıyla kadınlara</w:t>
      </w:r>
      <w:r w:rsidR="009D1B54" w:rsidRPr="009D1B54">
        <w:rPr>
          <w:rStyle w:val="apple-converted-space"/>
          <w:rFonts w:ascii="Arial" w:hAnsi="Arial" w:cs="Arial"/>
          <w:color w:val="000000" w:themeColor="text1"/>
          <w:sz w:val="21"/>
          <w:szCs w:val="21"/>
        </w:rPr>
        <w:t> </w:t>
      </w:r>
      <w:hyperlink r:id="rId10" w:tgtFrame="_blank" w:history="1">
        <w:r w:rsidR="009D1B54" w:rsidRPr="009D1B54">
          <w:rPr>
            <w:rStyle w:val="Kpr"/>
            <w:rFonts w:ascii="Arial" w:hAnsi="Arial" w:cs="Arial"/>
            <w:color w:val="000000" w:themeColor="text1"/>
            <w:sz w:val="21"/>
            <w:szCs w:val="21"/>
            <w:u w:val="none"/>
          </w:rPr>
          <w:t>çiçek</w:t>
        </w:r>
      </w:hyperlink>
      <w:r w:rsidR="009D1B54" w:rsidRPr="009D1B54">
        <w:rPr>
          <w:rStyle w:val="apple-converted-space"/>
          <w:rFonts w:ascii="Arial" w:hAnsi="Arial" w:cs="Arial"/>
          <w:color w:val="000000" w:themeColor="text1"/>
          <w:sz w:val="21"/>
          <w:szCs w:val="21"/>
        </w:rPr>
        <w:t> </w:t>
      </w:r>
      <w:r w:rsidR="009D1B54" w:rsidRPr="009D1B54">
        <w:rPr>
          <w:rFonts w:ascii="Arial" w:hAnsi="Arial" w:cs="Arial"/>
          <w:color w:val="000000" w:themeColor="text1"/>
          <w:sz w:val="21"/>
          <w:szCs w:val="21"/>
        </w:rPr>
        <w:t>takdim edilerek, günün anlam ve önemine dair bir konuşma yapan</w:t>
      </w:r>
      <w:r w:rsidR="009D1B54" w:rsidRPr="009D1B54">
        <w:rPr>
          <w:rStyle w:val="apple-converted-space"/>
          <w:rFonts w:ascii="Arial" w:hAnsi="Arial" w:cs="Arial"/>
          <w:color w:val="000000" w:themeColor="text1"/>
          <w:sz w:val="21"/>
          <w:szCs w:val="21"/>
        </w:rPr>
        <w:t> </w:t>
      </w:r>
      <w:hyperlink r:id="rId11" w:tgtFrame="_blank" w:history="1">
        <w:r w:rsidR="009D1B54" w:rsidRPr="009D1B54">
          <w:rPr>
            <w:rStyle w:val="Kpr"/>
            <w:rFonts w:ascii="Arial" w:hAnsi="Arial" w:cs="Arial"/>
            <w:color w:val="000000" w:themeColor="text1"/>
            <w:sz w:val="21"/>
            <w:szCs w:val="21"/>
            <w:u w:val="none"/>
          </w:rPr>
          <w:t>TOBB</w:t>
        </w:r>
      </w:hyperlink>
      <w:r w:rsidR="009D1B54" w:rsidRPr="009D1B54">
        <w:rPr>
          <w:rStyle w:val="apple-converted-space"/>
          <w:rFonts w:ascii="Arial" w:hAnsi="Arial" w:cs="Arial"/>
          <w:color w:val="000000" w:themeColor="text1"/>
          <w:sz w:val="21"/>
          <w:szCs w:val="21"/>
        </w:rPr>
        <w:t> </w:t>
      </w:r>
      <w:r w:rsidR="009D1B54" w:rsidRPr="009D1B54">
        <w:rPr>
          <w:rFonts w:ascii="Arial" w:hAnsi="Arial" w:cs="Arial"/>
          <w:color w:val="000000" w:themeColor="text1"/>
          <w:sz w:val="21"/>
          <w:szCs w:val="21"/>
        </w:rPr>
        <w:t>Kütahya Kadın Girişimciler İl Kurulu İcra Komitesi Üyesi Hatice Başkaya’nın hitabı dinlendi.</w:t>
      </w:r>
      <w:r w:rsidR="009D1B54" w:rsidRPr="009D1B54">
        <w:rPr>
          <w:rFonts w:ascii="Arial" w:hAnsi="Arial" w:cs="Arial"/>
          <w:color w:val="000000" w:themeColor="text1"/>
          <w:sz w:val="21"/>
          <w:szCs w:val="21"/>
        </w:rPr>
        <w:br/>
        <w:t>Toplantıya konuk edilen Ticaret İl Müdürü İsmail Hakkı Uygun, 6502 Sayılı Tüketicinin Korunması Hakkında Kanun kapsamındaki tüketici hukukunun gelişimi, tüketici sorunları hakem heyetleri, tüketici hakları, tüketici sözleşmeleri ve tüketicinin korunması hakkında bilgiler sundu.</w:t>
      </w:r>
      <w:r w:rsidR="009D1B54" w:rsidRPr="009D1B54">
        <w:rPr>
          <w:rFonts w:ascii="Arial" w:hAnsi="Arial" w:cs="Arial"/>
          <w:color w:val="000000" w:themeColor="text1"/>
          <w:sz w:val="21"/>
          <w:szCs w:val="21"/>
        </w:rPr>
        <w:br/>
        <w:t>Kütahya Gümrük Müdürü Osman Erdoğan ise, hizmete açılan müdürlüğün hizmet binası ve fiziki koşulları ile gerçekleştirilen faaliyetler ve yürütülen çalışmalar ile ilgili bilgileri paylaştı.</w:t>
      </w:r>
      <w:r w:rsidR="009D1B54" w:rsidRPr="009D1B54">
        <w:rPr>
          <w:rFonts w:ascii="Arial" w:hAnsi="Arial" w:cs="Arial"/>
          <w:color w:val="000000" w:themeColor="text1"/>
          <w:sz w:val="21"/>
          <w:szCs w:val="21"/>
        </w:rPr>
        <w:br/>
        <w:t>Sunumlarının ardından konuklara, Kütahya Ticaret ve Sanayi Odası’nın</w:t>
      </w:r>
      <w:r w:rsidR="009D1B54" w:rsidRPr="009D1B54">
        <w:rPr>
          <w:rStyle w:val="apple-converted-space"/>
          <w:rFonts w:ascii="Arial" w:hAnsi="Arial" w:cs="Arial"/>
          <w:color w:val="000000" w:themeColor="text1"/>
          <w:sz w:val="21"/>
          <w:szCs w:val="21"/>
        </w:rPr>
        <w:t> </w:t>
      </w:r>
      <w:hyperlink r:id="rId12" w:tgtFrame="_blank" w:history="1">
        <w:r w:rsidR="009D1B54" w:rsidRPr="009D1B54">
          <w:rPr>
            <w:rStyle w:val="Kpr"/>
            <w:rFonts w:ascii="Arial" w:hAnsi="Arial" w:cs="Arial"/>
            <w:color w:val="000000" w:themeColor="text1"/>
            <w:sz w:val="21"/>
            <w:szCs w:val="21"/>
            <w:u w:val="none"/>
          </w:rPr>
          <w:t>eğitim</w:t>
        </w:r>
      </w:hyperlink>
      <w:r w:rsidR="009D1B54" w:rsidRPr="009D1B54">
        <w:rPr>
          <w:rStyle w:val="apple-converted-space"/>
          <w:rFonts w:ascii="Arial" w:hAnsi="Arial" w:cs="Arial"/>
          <w:color w:val="000000" w:themeColor="text1"/>
          <w:sz w:val="21"/>
          <w:szCs w:val="21"/>
        </w:rPr>
        <w:t> </w:t>
      </w:r>
      <w:r w:rsidR="009D1B54" w:rsidRPr="009D1B54">
        <w:rPr>
          <w:rFonts w:ascii="Arial" w:hAnsi="Arial" w:cs="Arial"/>
          <w:color w:val="000000" w:themeColor="text1"/>
          <w:sz w:val="21"/>
          <w:szCs w:val="21"/>
        </w:rPr>
        <w:t>ve kültür hizmeti olarak kazandırılan “Kütahya Sanatçıları” eseri, KUTSO Yönetim Kurulu Başkanı Nafi Güral tarafından günün anısına takdim edildi.</w:t>
      </w:r>
      <w:r w:rsidR="009D1B54" w:rsidRPr="009D1B54">
        <w:rPr>
          <w:rFonts w:ascii="Arial" w:hAnsi="Arial" w:cs="Arial"/>
          <w:color w:val="000000" w:themeColor="text1"/>
          <w:sz w:val="21"/>
          <w:szCs w:val="21"/>
        </w:rPr>
        <w:br/>
        <w:t>Konukların meclise hitabının ardından, Mart ayı meclis toplantısının olağan</w:t>
      </w:r>
      <w:r w:rsidR="009D1B54" w:rsidRPr="009D1B54">
        <w:rPr>
          <w:rStyle w:val="apple-converted-space"/>
          <w:rFonts w:ascii="Arial" w:hAnsi="Arial" w:cs="Arial"/>
          <w:color w:val="000000" w:themeColor="text1"/>
          <w:sz w:val="21"/>
          <w:szCs w:val="21"/>
        </w:rPr>
        <w:t> </w:t>
      </w:r>
      <w:hyperlink r:id="rId13" w:tgtFrame="_blank" w:history="1">
        <w:r w:rsidR="009D1B54" w:rsidRPr="009D1B54">
          <w:rPr>
            <w:rStyle w:val="Kpr"/>
            <w:rFonts w:ascii="Arial" w:hAnsi="Arial" w:cs="Arial"/>
            <w:color w:val="000000" w:themeColor="text1"/>
            <w:sz w:val="21"/>
            <w:szCs w:val="21"/>
            <w:u w:val="none"/>
          </w:rPr>
          <w:t>Gündem</w:t>
        </w:r>
      </w:hyperlink>
      <w:r w:rsidR="009D1B54" w:rsidRPr="009D1B54">
        <w:rPr>
          <w:rFonts w:ascii="Arial" w:hAnsi="Arial" w:cs="Arial"/>
          <w:color w:val="000000" w:themeColor="text1"/>
          <w:sz w:val="21"/>
          <w:szCs w:val="21"/>
        </w:rPr>
        <w:t xml:space="preserve"> maddelerinde yer alan konular müzakere edilerek ilgili kararlar alındı. (EFE)</w:t>
      </w:r>
    </w:p>
    <w:p w:rsidR="00870721" w:rsidRPr="009D1B54" w:rsidRDefault="00870721" w:rsidP="009D1B54">
      <w:pPr>
        <w:pStyle w:val="NormalWeb"/>
        <w:shd w:val="clear" w:color="auto" w:fill="FFFFFF"/>
        <w:spacing w:before="0" w:beforeAutospacing="0" w:after="300" w:afterAutospacing="0" w:line="300" w:lineRule="atLeast"/>
        <w:rPr>
          <w:rFonts w:ascii="Arial" w:hAnsi="Arial" w:cs="Arial"/>
          <w:color w:val="000000" w:themeColor="text1"/>
          <w:sz w:val="21"/>
          <w:szCs w:val="21"/>
        </w:rPr>
      </w:pPr>
      <w:hyperlink r:id="rId14" w:history="1">
        <w:r w:rsidRPr="00DB0BE8">
          <w:rPr>
            <w:rStyle w:val="Kpr"/>
            <w:rFonts w:ascii="Arial" w:hAnsi="Arial" w:cs="Arial"/>
            <w:sz w:val="21"/>
            <w:szCs w:val="21"/>
          </w:rPr>
          <w:t>http://www.samsundahaber.com/haber/kutsoda-meclis-toplantisi-306463.html</w:t>
        </w:r>
      </w:hyperlink>
      <w:bookmarkStart w:id="0" w:name="_GoBack"/>
      <w:bookmarkEnd w:id="0"/>
    </w:p>
    <w:sectPr w:rsidR="00870721" w:rsidRPr="009D1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BE6"/>
    <w:multiLevelType w:val="multilevel"/>
    <w:tmpl w:val="64EE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E86291"/>
    <w:multiLevelType w:val="multilevel"/>
    <w:tmpl w:val="4366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73"/>
    <w:rsid w:val="000B5132"/>
    <w:rsid w:val="001B00F9"/>
    <w:rsid w:val="007122FE"/>
    <w:rsid w:val="00810073"/>
    <w:rsid w:val="00870721"/>
    <w:rsid w:val="009D1B54"/>
    <w:rsid w:val="00C77E4F"/>
    <w:rsid w:val="00D972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B0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00F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1B00F9"/>
    <w:rPr>
      <w:color w:val="0000FF"/>
      <w:u w:val="single"/>
    </w:rPr>
  </w:style>
  <w:style w:type="character" w:customStyle="1" w:styleId="apple-converted-space">
    <w:name w:val="apple-converted-space"/>
    <w:basedOn w:val="VarsaylanParagrafYazTipi"/>
    <w:rsid w:val="001B00F9"/>
  </w:style>
  <w:style w:type="paragraph" w:customStyle="1" w:styleId="imza">
    <w:name w:val="imza"/>
    <w:basedOn w:val="Normal"/>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B00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00F9"/>
    <w:rPr>
      <w:rFonts w:ascii="Tahoma" w:hAnsi="Tahoma" w:cs="Tahoma"/>
      <w:sz w:val="16"/>
      <w:szCs w:val="16"/>
    </w:rPr>
  </w:style>
  <w:style w:type="character" w:styleId="Gl">
    <w:name w:val="Strong"/>
    <w:basedOn w:val="VarsaylanParagrafYazTipi"/>
    <w:uiPriority w:val="22"/>
    <w:qFormat/>
    <w:rsid w:val="001B00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B0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00F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1B00F9"/>
    <w:rPr>
      <w:color w:val="0000FF"/>
      <w:u w:val="single"/>
    </w:rPr>
  </w:style>
  <w:style w:type="character" w:customStyle="1" w:styleId="apple-converted-space">
    <w:name w:val="apple-converted-space"/>
    <w:basedOn w:val="VarsaylanParagrafYazTipi"/>
    <w:rsid w:val="001B00F9"/>
  </w:style>
  <w:style w:type="paragraph" w:customStyle="1" w:styleId="imza">
    <w:name w:val="imza"/>
    <w:basedOn w:val="Normal"/>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B0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B00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00F9"/>
    <w:rPr>
      <w:rFonts w:ascii="Tahoma" w:hAnsi="Tahoma" w:cs="Tahoma"/>
      <w:sz w:val="16"/>
      <w:szCs w:val="16"/>
    </w:rPr>
  </w:style>
  <w:style w:type="character" w:styleId="Gl">
    <w:name w:val="Strong"/>
    <w:basedOn w:val="VarsaylanParagrafYazTipi"/>
    <w:uiPriority w:val="22"/>
    <w:qFormat/>
    <w:rsid w:val="001B0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703">
      <w:bodyDiv w:val="1"/>
      <w:marLeft w:val="0"/>
      <w:marRight w:val="0"/>
      <w:marTop w:val="0"/>
      <w:marBottom w:val="0"/>
      <w:divBdr>
        <w:top w:val="none" w:sz="0" w:space="0" w:color="auto"/>
        <w:left w:val="none" w:sz="0" w:space="0" w:color="auto"/>
        <w:bottom w:val="none" w:sz="0" w:space="0" w:color="auto"/>
        <w:right w:val="none" w:sz="0" w:space="0" w:color="auto"/>
      </w:divBdr>
    </w:div>
    <w:div w:id="1177693256">
      <w:bodyDiv w:val="1"/>
      <w:marLeft w:val="0"/>
      <w:marRight w:val="0"/>
      <w:marTop w:val="0"/>
      <w:marBottom w:val="0"/>
      <w:divBdr>
        <w:top w:val="none" w:sz="0" w:space="0" w:color="auto"/>
        <w:left w:val="none" w:sz="0" w:space="0" w:color="auto"/>
        <w:bottom w:val="none" w:sz="0" w:space="0" w:color="auto"/>
        <w:right w:val="none" w:sz="0" w:space="0" w:color="auto"/>
      </w:divBdr>
    </w:div>
    <w:div w:id="1622611686">
      <w:bodyDiv w:val="1"/>
      <w:marLeft w:val="0"/>
      <w:marRight w:val="0"/>
      <w:marTop w:val="0"/>
      <w:marBottom w:val="0"/>
      <w:divBdr>
        <w:top w:val="none" w:sz="0" w:space="0" w:color="auto"/>
        <w:left w:val="none" w:sz="0" w:space="0" w:color="auto"/>
        <w:bottom w:val="none" w:sz="0" w:space="0" w:color="auto"/>
        <w:right w:val="none" w:sz="0" w:space="0" w:color="auto"/>
      </w:divBdr>
      <w:divsChild>
        <w:div w:id="1583754055">
          <w:marLeft w:val="0"/>
          <w:marRight w:val="0"/>
          <w:marTop w:val="0"/>
          <w:marBottom w:val="150"/>
          <w:divBdr>
            <w:top w:val="none" w:sz="0" w:space="0" w:color="auto"/>
            <w:left w:val="none" w:sz="0" w:space="0" w:color="auto"/>
            <w:bottom w:val="none" w:sz="0" w:space="0" w:color="auto"/>
            <w:right w:val="none" w:sz="0" w:space="0" w:color="auto"/>
          </w:divBdr>
          <w:divsChild>
            <w:div w:id="878585121">
              <w:marLeft w:val="0"/>
              <w:marRight w:val="0"/>
              <w:marTop w:val="150"/>
              <w:marBottom w:val="60"/>
              <w:divBdr>
                <w:top w:val="none" w:sz="0" w:space="0" w:color="auto"/>
                <w:left w:val="none" w:sz="0" w:space="0" w:color="auto"/>
                <w:bottom w:val="none" w:sz="0" w:space="0" w:color="auto"/>
                <w:right w:val="single" w:sz="6" w:space="6" w:color="DDDDDD"/>
              </w:divBdr>
            </w:div>
            <w:div w:id="665090633">
              <w:marLeft w:val="0"/>
              <w:marRight w:val="0"/>
              <w:marTop w:val="150"/>
              <w:marBottom w:val="0"/>
              <w:divBdr>
                <w:top w:val="none" w:sz="0" w:space="0" w:color="auto"/>
                <w:left w:val="none" w:sz="0" w:space="0" w:color="auto"/>
                <w:bottom w:val="none" w:sz="0" w:space="0" w:color="auto"/>
                <w:right w:val="none" w:sz="0" w:space="0" w:color="auto"/>
              </w:divBdr>
            </w:div>
            <w:div w:id="184445168">
              <w:marLeft w:val="0"/>
              <w:marRight w:val="0"/>
              <w:marTop w:val="300"/>
              <w:marBottom w:val="300"/>
              <w:divBdr>
                <w:top w:val="none" w:sz="0" w:space="0" w:color="auto"/>
                <w:left w:val="none" w:sz="0" w:space="0" w:color="auto"/>
                <w:bottom w:val="none" w:sz="0" w:space="0" w:color="auto"/>
                <w:right w:val="none" w:sz="0" w:space="0" w:color="auto"/>
              </w:divBdr>
            </w:div>
          </w:divsChild>
        </w:div>
        <w:div w:id="1512798489">
          <w:marLeft w:val="0"/>
          <w:marRight w:val="0"/>
          <w:marTop w:val="0"/>
          <w:marBottom w:val="150"/>
          <w:divBdr>
            <w:top w:val="none" w:sz="0" w:space="0" w:color="auto"/>
            <w:left w:val="none" w:sz="0" w:space="0" w:color="auto"/>
            <w:bottom w:val="none" w:sz="0" w:space="0" w:color="auto"/>
            <w:right w:val="none" w:sz="0" w:space="0" w:color="auto"/>
          </w:divBdr>
          <w:divsChild>
            <w:div w:id="2066104941">
              <w:marLeft w:val="0"/>
              <w:marRight w:val="0"/>
              <w:marTop w:val="0"/>
              <w:marBottom w:val="0"/>
              <w:divBdr>
                <w:top w:val="none" w:sz="0" w:space="0" w:color="auto"/>
                <w:left w:val="none" w:sz="0" w:space="0" w:color="auto"/>
                <w:bottom w:val="none" w:sz="0" w:space="0" w:color="auto"/>
                <w:right w:val="none" w:sz="0" w:space="0" w:color="auto"/>
              </w:divBdr>
              <w:divsChild>
                <w:div w:id="547255537">
                  <w:marLeft w:val="0"/>
                  <w:marRight w:val="0"/>
                  <w:marTop w:val="75"/>
                  <w:marBottom w:val="0"/>
                  <w:divBdr>
                    <w:top w:val="none" w:sz="0" w:space="0" w:color="auto"/>
                    <w:left w:val="none" w:sz="0" w:space="0" w:color="auto"/>
                    <w:bottom w:val="none" w:sz="0" w:space="0" w:color="auto"/>
                    <w:right w:val="none" w:sz="0" w:space="0" w:color="auto"/>
                  </w:divBdr>
                  <w:divsChild>
                    <w:div w:id="926155897">
                      <w:marLeft w:val="0"/>
                      <w:marRight w:val="0"/>
                      <w:marTop w:val="0"/>
                      <w:marBottom w:val="0"/>
                      <w:divBdr>
                        <w:top w:val="none" w:sz="0" w:space="0" w:color="auto"/>
                        <w:left w:val="none" w:sz="0" w:space="0" w:color="auto"/>
                        <w:bottom w:val="none" w:sz="0" w:space="0" w:color="auto"/>
                        <w:right w:val="none" w:sz="0" w:space="0" w:color="auto"/>
                      </w:divBdr>
                    </w:div>
                    <w:div w:id="460654543">
                      <w:marLeft w:val="0"/>
                      <w:marRight w:val="0"/>
                      <w:marTop w:val="0"/>
                      <w:marBottom w:val="0"/>
                      <w:divBdr>
                        <w:top w:val="none" w:sz="0" w:space="0" w:color="auto"/>
                        <w:left w:val="none" w:sz="0" w:space="0" w:color="auto"/>
                        <w:bottom w:val="none" w:sz="0" w:space="0" w:color="auto"/>
                        <w:right w:val="none" w:sz="0" w:space="0" w:color="auto"/>
                      </w:divBdr>
                    </w:div>
                  </w:divsChild>
                </w:div>
                <w:div w:id="954910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99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utahya/" TargetMode="External"/><Relationship Id="rId13" Type="http://schemas.openxmlformats.org/officeDocument/2006/relationships/hyperlink" Target="http://www.milliyet.com.tr/gunde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milliyet.com.tr/egiti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illiyet.com.tr/to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lliyet.com.tr/cicek/" TargetMode="External"/><Relationship Id="rId4" Type="http://schemas.openxmlformats.org/officeDocument/2006/relationships/settings" Target="settings.xml"/><Relationship Id="rId9" Type="http://schemas.openxmlformats.org/officeDocument/2006/relationships/hyperlink" Target="http://www.milliyet.com.tr/dunya-kadinlar-gunu/" TargetMode="External"/><Relationship Id="rId14" Type="http://schemas.openxmlformats.org/officeDocument/2006/relationships/hyperlink" Target="http://www.samsundahaber.com/haber/kutsoda-meclis-toplantisi-306463.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329</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9</cp:revision>
  <cp:lastPrinted>2015-03-11T07:00:00Z</cp:lastPrinted>
  <dcterms:created xsi:type="dcterms:W3CDTF">2015-03-11T06:38:00Z</dcterms:created>
  <dcterms:modified xsi:type="dcterms:W3CDTF">2015-03-13T07:04:00Z</dcterms:modified>
</cp:coreProperties>
</file>